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rPr/>
      </w:pPr>
      <w:bookmarkStart w:colFirst="0" w:colLast="0" w:name="_z5gpntddf2em" w:id="0"/>
      <w:bookmarkEnd w:id="0"/>
      <w:r w:rsidDel="00000000" w:rsidR="00000000" w:rsidRPr="00000000">
        <w:rPr>
          <w:rtl w:val="0"/>
        </w:rPr>
        <w:t xml:space="preserve">Communiqué de presse</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Zurich, 24 janvier 2019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Lancement d'un programme d'incubation pour 26 startups suisses dans le domaine de l'économie circulaire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L'initiative suisse "</w:t>
      </w:r>
      <w:hyperlink r:id="rId6">
        <w:r w:rsidDel="00000000" w:rsidR="00000000" w:rsidRPr="00000000">
          <w:rPr>
            <w:color w:val="1155cc"/>
            <w:u w:val="single"/>
            <w:rtl w:val="0"/>
          </w:rPr>
          <w:t xml:space="preserve">Circular Economy Transition</w:t>
        </w:r>
      </w:hyperlink>
      <w:r w:rsidDel="00000000" w:rsidR="00000000" w:rsidRPr="00000000">
        <w:rPr>
          <w:rtl w:val="0"/>
        </w:rPr>
        <w:t xml:space="preserve">" a lancé son programme d'incubation dans les villes de Berne, Genève, Lausanne et Zurich. Au cours des 3 prochains mois, les 26 startups suisses sélectionnées bénéficieront de sessions de tutorat individuelles avec des coachs expérimentés, de workshops, de sessions de networking, d'un accès à l'écosystème de startups circulaires suisse et à un pool d'experts dans le domaine de l'économie circulaire.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Bien que les startups participantes travaillent dans différents secteurs industriels, leurs solutions sont toutes basées sur des activités circulaires comme la revente et la réutilisation, la réparation et le recyclage. Par exemple, les plateformes de partage telles que </w:t>
      </w:r>
      <w:hyperlink r:id="rId7">
        <w:r w:rsidDel="00000000" w:rsidR="00000000" w:rsidRPr="00000000">
          <w:rPr>
            <w:color w:val="1155cc"/>
            <w:u w:val="single"/>
            <w:rtl w:val="0"/>
          </w:rPr>
          <w:t xml:space="preserve">sharealook</w:t>
        </w:r>
      </w:hyperlink>
      <w:r w:rsidDel="00000000" w:rsidR="00000000" w:rsidRPr="00000000">
        <w:rPr>
          <w:rtl w:val="0"/>
        </w:rPr>
        <w:t xml:space="preserve">, </w:t>
      </w:r>
      <w:hyperlink r:id="rId8">
        <w:r w:rsidDel="00000000" w:rsidR="00000000" w:rsidRPr="00000000">
          <w:rPr>
            <w:color w:val="1155cc"/>
            <w:u w:val="single"/>
            <w:rtl w:val="0"/>
          </w:rPr>
          <w:t xml:space="preserve">Bibou'tic</w:t>
        </w:r>
      </w:hyperlink>
      <w:r w:rsidDel="00000000" w:rsidR="00000000" w:rsidRPr="00000000">
        <w:rPr>
          <w:rtl w:val="0"/>
        </w:rPr>
        <w:t xml:space="preserve"> </w:t>
      </w:r>
      <w:r w:rsidDel="00000000" w:rsidR="00000000" w:rsidRPr="00000000">
        <w:rPr>
          <w:rtl w:val="0"/>
        </w:rPr>
        <w:t xml:space="preserve">et </w:t>
      </w:r>
      <w:hyperlink r:id="rId9">
        <w:r w:rsidDel="00000000" w:rsidR="00000000" w:rsidRPr="00000000">
          <w:rPr>
            <w:color w:val="1155cc"/>
            <w:u w:val="single"/>
            <w:rtl w:val="0"/>
          </w:rPr>
          <w:t xml:space="preserve">la manivelle</w:t>
        </w:r>
      </w:hyperlink>
      <w:r w:rsidDel="00000000" w:rsidR="00000000" w:rsidRPr="00000000">
        <w:rPr>
          <w:rtl w:val="0"/>
        </w:rPr>
        <w:t xml:space="preserve"> </w:t>
      </w:r>
      <w:r w:rsidDel="00000000" w:rsidR="00000000" w:rsidRPr="00000000">
        <w:rPr>
          <w:rtl w:val="0"/>
        </w:rPr>
        <w:t xml:space="preserve">favorisent la réutilisation de vêtements et d'outils diverses. Des Startups comme </w:t>
      </w:r>
      <w:hyperlink r:id="rId10">
        <w:r w:rsidDel="00000000" w:rsidR="00000000" w:rsidRPr="00000000">
          <w:rPr>
            <w:color w:val="1155cc"/>
            <w:u w:val="single"/>
            <w:rtl w:val="0"/>
          </w:rPr>
          <w:t xml:space="preserve">La Corde A Linge</w:t>
        </w:r>
      </w:hyperlink>
      <w:r w:rsidDel="00000000" w:rsidR="00000000" w:rsidRPr="00000000">
        <w:rPr>
          <w:rtl w:val="0"/>
        </w:rPr>
        <w:t xml:space="preserve">, </w:t>
      </w:r>
      <w:hyperlink r:id="rId11">
        <w:r w:rsidDel="00000000" w:rsidR="00000000" w:rsidRPr="00000000">
          <w:rPr>
            <w:color w:val="1155cc"/>
            <w:u w:val="single"/>
            <w:rtl w:val="0"/>
          </w:rPr>
          <w:t xml:space="preserve">Kompotoi</w:t>
        </w:r>
      </w:hyperlink>
      <w:r w:rsidDel="00000000" w:rsidR="00000000" w:rsidRPr="00000000">
        <w:rPr>
          <w:rtl w:val="0"/>
        </w:rPr>
        <w:t xml:space="preserve"> et </w:t>
      </w:r>
      <w:hyperlink r:id="rId12">
        <w:r w:rsidDel="00000000" w:rsidR="00000000" w:rsidRPr="00000000">
          <w:rPr>
            <w:color w:val="1155cc"/>
            <w:u w:val="single"/>
            <w:rtl w:val="0"/>
          </w:rPr>
          <w:t xml:space="preserve">T</w:t>
        </w:r>
      </w:hyperlink>
      <w:hyperlink r:id="rId13">
        <w:r w:rsidDel="00000000" w:rsidR="00000000" w:rsidRPr="00000000">
          <w:rPr>
            <w:color w:val="1155cc"/>
            <w:u w:val="single"/>
            <w:rtl w:val="0"/>
          </w:rPr>
          <w:t xml:space="preserve">errabiom</w:t>
        </w:r>
      </w:hyperlink>
      <w:r w:rsidDel="00000000" w:rsidR="00000000" w:rsidRPr="00000000">
        <w:rPr>
          <w:rtl w:val="0"/>
        </w:rPr>
        <w:t xml:space="preserve"> </w:t>
      </w:r>
      <w:r w:rsidDel="00000000" w:rsidR="00000000" w:rsidRPr="00000000">
        <w:rPr>
          <w:rtl w:val="0"/>
        </w:rPr>
        <w:t xml:space="preserve">bouclent la boucle biologique et ré-intègrent les nutriments dans l'environnement, tandis que </w:t>
      </w:r>
      <w:hyperlink r:id="rId14">
        <w:r w:rsidDel="00000000" w:rsidR="00000000" w:rsidRPr="00000000">
          <w:rPr>
            <w:color w:val="1155cc"/>
            <w:u w:val="single"/>
            <w:rtl w:val="0"/>
          </w:rPr>
          <w:t xml:space="preserve">RePlastic</w:t>
        </w:r>
      </w:hyperlink>
      <w:r w:rsidDel="00000000" w:rsidR="00000000" w:rsidRPr="00000000">
        <w:rPr>
          <w:rtl w:val="0"/>
        </w:rPr>
        <w:t xml:space="preserve"> </w:t>
      </w:r>
      <w:r w:rsidDel="00000000" w:rsidR="00000000" w:rsidRPr="00000000">
        <w:rPr>
          <w:rtl w:val="0"/>
        </w:rPr>
        <w:t xml:space="preserve">transforme les déchets en produits de valeur. Pour plus d'informations sur les startups sélectionnées, </w:t>
      </w:r>
      <w:hyperlink r:id="rId15">
        <w:r w:rsidDel="00000000" w:rsidR="00000000" w:rsidRPr="00000000">
          <w:rPr>
            <w:color w:val="1155cc"/>
            <w:u w:val="single"/>
            <w:rtl w:val="0"/>
          </w:rPr>
          <w:t xml:space="preserve">cliquez ici</w:t>
        </w:r>
      </w:hyperlink>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"Les 26 projets participants en sont à différentes étapes de leur processus de développement commercial, chacun ayant des besoins individuels - de la validation du business model à l'implémentation de leur solution, en passant par le marketing et la recherche de visibilité. En permettant aux participants d'accéder à l'expertise et à la communauté entrepreneuriale des Impact Hubs suisses, nous sommes en mesure d'offrir un soutien adapté à chaque projet ", déclare Jose Silva, responsable du programme d'Incubateurs chez "Circular Economy Transition".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Outre le programme d'Incubation, "Circular Economy Transition" organise des </w:t>
      </w:r>
      <w:hyperlink r:id="rId16">
        <w:r w:rsidDel="00000000" w:rsidR="00000000" w:rsidRPr="00000000">
          <w:rPr>
            <w:color w:val="1155cc"/>
            <w:u w:val="single"/>
            <w:rtl w:val="0"/>
          </w:rPr>
          <w:t xml:space="preserve">événements mensuels</w:t>
        </w:r>
      </w:hyperlink>
      <w:r w:rsidDel="00000000" w:rsidR="00000000" w:rsidRPr="00000000">
        <w:rPr>
          <w:rtl w:val="0"/>
        </w:rPr>
        <w:t xml:space="preserve"> pour la communauté sur le thème de l'économie circulaire et comprends un </w:t>
      </w:r>
      <w:hyperlink r:id="rId17">
        <w:r w:rsidDel="00000000" w:rsidR="00000000" w:rsidRPr="00000000">
          <w:rPr>
            <w:color w:val="1155cc"/>
            <w:u w:val="single"/>
            <w:rtl w:val="0"/>
          </w:rPr>
          <w:t xml:space="preserve">Business Lab</w:t>
        </w:r>
      </w:hyperlink>
      <w:r w:rsidDel="00000000" w:rsidR="00000000" w:rsidRPr="00000000">
        <w:rPr>
          <w:rtl w:val="0"/>
        </w:rPr>
        <w:t xml:space="preserve">, une plateforme pour les entreprises et PME qui les aide à identifier leur potentiel commercial circulaire, optimiser leurs chaînes de valeur et prototyper de nouvelles solutions et produits.</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 END---</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Pour plus d’information, veuillez contacter: </w:t>
      </w:r>
    </w:p>
    <w:p w:rsidR="00000000" w:rsidDel="00000000" w:rsidP="00000000" w:rsidRDefault="00000000" w:rsidRPr="00000000" w14:paraId="00000011">
      <w:pPr>
        <w:rPr/>
      </w:pPr>
      <w:r w:rsidDel="00000000" w:rsidR="00000000" w:rsidRPr="00000000">
        <w:rPr>
          <w:rtl w:val="0"/>
        </w:rPr>
        <w:t xml:space="preserve">Viktor Vogt </w:t>
      </w:r>
    </w:p>
    <w:p w:rsidR="00000000" w:rsidDel="00000000" w:rsidP="00000000" w:rsidRDefault="00000000" w:rsidRPr="00000000" w14:paraId="00000012">
      <w:pPr>
        <w:rPr/>
      </w:pPr>
      <w:r w:rsidDel="00000000" w:rsidR="00000000" w:rsidRPr="00000000">
        <w:rPr>
          <w:rtl w:val="0"/>
        </w:rPr>
        <w:t xml:space="preserve">Communication Lead Circular Economy Transition</w:t>
      </w:r>
    </w:p>
    <w:p w:rsidR="00000000" w:rsidDel="00000000" w:rsidP="00000000" w:rsidRDefault="00000000" w:rsidRPr="00000000" w14:paraId="00000013">
      <w:pPr>
        <w:rPr/>
      </w:pPr>
      <w:r w:rsidDel="00000000" w:rsidR="00000000" w:rsidRPr="00000000">
        <w:rPr>
          <w:rtl w:val="0"/>
        </w:rPr>
        <w:t xml:space="preserve">+41 77 529 66 91</w:t>
      </w:r>
    </w:p>
    <w:p w:rsidR="00000000" w:rsidDel="00000000" w:rsidP="00000000" w:rsidRDefault="00000000" w:rsidRPr="00000000" w14:paraId="00000014">
      <w:pPr>
        <w:rPr/>
      </w:pPr>
      <w:hyperlink r:id="rId18">
        <w:r w:rsidDel="00000000" w:rsidR="00000000" w:rsidRPr="00000000">
          <w:rPr>
            <w:color w:val="1155cc"/>
            <w:u w:val="single"/>
            <w:rtl w:val="0"/>
          </w:rPr>
          <w:t xml:space="preserve">viktor.vogt@impacthub.ch</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Logos et images:</w:t>
      </w:r>
      <w:r w:rsidDel="00000000" w:rsidR="00000000" w:rsidRPr="00000000">
        <w:rPr>
          <w:rtl w:val="0"/>
        </w:rPr>
        <w:t xml:space="preserve"> </w:t>
      </w:r>
      <w:hyperlink r:id="rId19">
        <w:r w:rsidDel="00000000" w:rsidR="00000000" w:rsidRPr="00000000">
          <w:rPr>
            <w:color w:val="1155cc"/>
            <w:u w:val="single"/>
            <w:rtl w:val="0"/>
          </w:rPr>
          <w:t xml:space="preserve">cliquez ici</w:t>
        </w:r>
      </w:hyperlink>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À propos de "Circular Economy Transition"</w:t>
      </w:r>
    </w:p>
    <w:p w:rsidR="00000000" w:rsidDel="00000000" w:rsidP="00000000" w:rsidRDefault="00000000" w:rsidRPr="00000000" w14:paraId="0000001A">
      <w:pPr>
        <w:rPr/>
      </w:pPr>
      <w:r w:rsidDel="00000000" w:rsidR="00000000" w:rsidRPr="00000000">
        <w:rPr>
          <w:rtl w:val="0"/>
        </w:rPr>
        <w:t xml:space="preserve">Circular Economy Transition est une initiative pionnière qui vise à accélérer la transition de la Suisse vers une économie circulaire. Elle se déroule actuellement dans 5 villes suisses - Bâle, Berne, Genève, Lausanne et Zurich.</w:t>
      </w:r>
    </w:p>
    <w:p w:rsidR="00000000" w:rsidDel="00000000" w:rsidP="00000000" w:rsidRDefault="00000000" w:rsidRPr="00000000" w14:paraId="0000001B">
      <w:pPr>
        <w:rPr/>
      </w:pPr>
      <w:r w:rsidDel="00000000" w:rsidR="00000000" w:rsidRPr="00000000">
        <w:rPr>
          <w:rtl w:val="0"/>
        </w:rPr>
        <w:t xml:space="preserve">En étroite collaboration avec les cinq Impact Hubs suisses de </w:t>
      </w:r>
      <w:hyperlink r:id="rId20">
        <w:r w:rsidDel="00000000" w:rsidR="00000000" w:rsidRPr="00000000">
          <w:rPr>
            <w:color w:val="1155cc"/>
            <w:u w:val="single"/>
            <w:rtl w:val="0"/>
          </w:rPr>
          <w:t xml:space="preserve">Bâle</w:t>
        </w:r>
      </w:hyperlink>
      <w:r w:rsidDel="00000000" w:rsidR="00000000" w:rsidRPr="00000000">
        <w:rPr>
          <w:rtl w:val="0"/>
        </w:rPr>
        <w:t xml:space="preserve">, </w:t>
      </w:r>
      <w:hyperlink r:id="rId21">
        <w:r w:rsidDel="00000000" w:rsidR="00000000" w:rsidRPr="00000000">
          <w:rPr>
            <w:color w:val="1155cc"/>
            <w:u w:val="single"/>
            <w:rtl w:val="0"/>
          </w:rPr>
          <w:t xml:space="preserve">Berne</w:t>
        </w:r>
      </w:hyperlink>
      <w:r w:rsidDel="00000000" w:rsidR="00000000" w:rsidRPr="00000000">
        <w:rPr>
          <w:rtl w:val="0"/>
        </w:rPr>
        <w:t xml:space="preserve">, </w:t>
      </w:r>
      <w:hyperlink r:id="rId22">
        <w:r w:rsidDel="00000000" w:rsidR="00000000" w:rsidRPr="00000000">
          <w:rPr>
            <w:color w:val="1155cc"/>
            <w:u w:val="single"/>
            <w:rtl w:val="0"/>
          </w:rPr>
          <w:t xml:space="preserve">Genève</w:t>
        </w:r>
      </w:hyperlink>
      <w:r w:rsidDel="00000000" w:rsidR="00000000" w:rsidRPr="00000000">
        <w:rPr>
          <w:rtl w:val="0"/>
        </w:rPr>
        <w:t xml:space="preserve">, </w:t>
      </w:r>
      <w:hyperlink r:id="rId23">
        <w:r w:rsidDel="00000000" w:rsidR="00000000" w:rsidRPr="00000000">
          <w:rPr>
            <w:color w:val="1155cc"/>
            <w:u w:val="single"/>
            <w:rtl w:val="0"/>
          </w:rPr>
          <w:t xml:space="preserve">Lausanne</w:t>
        </w:r>
      </w:hyperlink>
      <w:r w:rsidDel="00000000" w:rsidR="00000000" w:rsidRPr="00000000">
        <w:rPr>
          <w:rtl w:val="0"/>
        </w:rPr>
        <w:t xml:space="preserve">, and </w:t>
      </w:r>
      <w:hyperlink r:id="rId24">
        <w:r w:rsidDel="00000000" w:rsidR="00000000" w:rsidRPr="00000000">
          <w:rPr>
            <w:color w:val="1155cc"/>
            <w:u w:val="single"/>
            <w:rtl w:val="0"/>
          </w:rPr>
          <w:t xml:space="preserve">Zurich</w:t>
        </w:r>
      </w:hyperlink>
      <w:r w:rsidDel="00000000" w:rsidR="00000000" w:rsidRPr="00000000">
        <w:rPr>
          <w:rtl w:val="0"/>
        </w:rPr>
        <w:t xml:space="preserve">, </w:t>
      </w:r>
      <w:hyperlink r:id="rId25">
        <w:r w:rsidDel="00000000" w:rsidR="00000000" w:rsidRPr="00000000">
          <w:rPr>
            <w:color w:val="1155cc"/>
            <w:u w:val="single"/>
            <w:rtl w:val="0"/>
          </w:rPr>
          <w:t xml:space="preserve">sanu durabilitas</w:t>
        </w:r>
      </w:hyperlink>
      <w:r w:rsidDel="00000000" w:rsidR="00000000" w:rsidRPr="00000000">
        <w:rPr>
          <w:rtl w:val="0"/>
        </w:rPr>
        <w:t xml:space="preserve"> et avec le soutien de la</w:t>
      </w:r>
      <w:hyperlink r:id="rId26">
        <w:r w:rsidDel="00000000" w:rsidR="00000000" w:rsidRPr="00000000">
          <w:rPr>
            <w:color w:val="1155cc"/>
            <w:u w:val="single"/>
            <w:rtl w:val="0"/>
          </w:rPr>
          <w:t xml:space="preserve"> fondation MAVA</w:t>
        </w:r>
      </w:hyperlink>
      <w:r w:rsidDel="00000000" w:rsidR="00000000" w:rsidRPr="00000000">
        <w:rPr>
          <w:rtl w:val="0"/>
        </w:rPr>
        <w:t xml:space="preserve">, cette initiative contribuera à faire aller de l'avant ce nouveau paradigme pour l'avenir de l'économie, de la politique et de la société. L’initiative s'articule autour de 4 piliers principaux:</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Un incubateur de projets et de startups</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Un Business Lab pour les entreprises et les PME</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Événements mensuels pour le grand public</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Recommandations en matière de recherche et de politique</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ind w:left="-260" w:right="-260" w:firstLine="0"/>
        <w:rPr/>
      </w:pPr>
      <w:r w:rsidDel="00000000" w:rsidR="00000000" w:rsidRPr="00000000">
        <w:rPr>
          <w:rtl w:val="0"/>
        </w:rPr>
      </w:r>
    </w:p>
    <w:p w:rsidR="00000000" w:rsidDel="00000000" w:rsidP="00000000" w:rsidRDefault="00000000" w:rsidRPr="00000000" w14:paraId="00000022">
      <w:pPr>
        <w:ind w:left="-260" w:right="-260" w:firstLine="0"/>
        <w:rPr/>
      </w:pPr>
      <w:r w:rsidDel="00000000" w:rsidR="00000000" w:rsidRPr="00000000">
        <w:rPr>
          <w:rtl w:val="0"/>
        </w:rPr>
      </w:r>
    </w:p>
    <w:p w:rsidR="00000000" w:rsidDel="00000000" w:rsidP="00000000" w:rsidRDefault="00000000" w:rsidRPr="00000000" w14:paraId="00000023">
      <w:pPr>
        <w:rPr>
          <w:color w:val="ffffff"/>
          <w:sz w:val="34"/>
          <w:szCs w:val="34"/>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2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drawing>
        <wp:inline distB="114300" distT="114300" distL="114300" distR="114300">
          <wp:extent cx="1441545" cy="8048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1545" cy="8048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basel.impacthub.net/" TargetMode="External"/><Relationship Id="rId22" Type="http://schemas.openxmlformats.org/officeDocument/2006/relationships/hyperlink" Target="http://geneva.impacthub.net/" TargetMode="External"/><Relationship Id="rId21" Type="http://schemas.openxmlformats.org/officeDocument/2006/relationships/hyperlink" Target="http://bern.impacthub.net/" TargetMode="External"/><Relationship Id="rId24" Type="http://schemas.openxmlformats.org/officeDocument/2006/relationships/hyperlink" Target="http://zurich.impacthub.ch/" TargetMode="External"/><Relationship Id="rId23" Type="http://schemas.openxmlformats.org/officeDocument/2006/relationships/hyperlink" Target="http://lausanne.impacthub.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nivelle.ch/" TargetMode="External"/><Relationship Id="rId26" Type="http://schemas.openxmlformats.org/officeDocument/2006/relationships/hyperlink" Target="http://mava-foundation.org/" TargetMode="External"/><Relationship Id="rId25" Type="http://schemas.openxmlformats.org/officeDocument/2006/relationships/hyperlink" Target="http://sanudurabilitas.ch/" TargetMode="Externa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etransition.ch" TargetMode="External"/><Relationship Id="rId7" Type="http://schemas.openxmlformats.org/officeDocument/2006/relationships/hyperlink" Target="https://www.sharealook.com/" TargetMode="External"/><Relationship Id="rId8" Type="http://schemas.openxmlformats.org/officeDocument/2006/relationships/hyperlink" Target="http://www.biboutic.ch/" TargetMode="External"/><Relationship Id="rId11" Type="http://schemas.openxmlformats.org/officeDocument/2006/relationships/hyperlink" Target="http://www.kompotoi.ch" TargetMode="External"/><Relationship Id="rId10" Type="http://schemas.openxmlformats.org/officeDocument/2006/relationships/hyperlink" Target="https://www.lacordealinge.ch/" TargetMode="External"/><Relationship Id="rId13" Type="http://schemas.openxmlformats.org/officeDocument/2006/relationships/hyperlink" Target="https://www.terrabiom.ch/" TargetMode="External"/><Relationship Id="rId12" Type="http://schemas.openxmlformats.org/officeDocument/2006/relationships/hyperlink" Target="https://www.terrabiom.ch/" TargetMode="External"/><Relationship Id="rId15" Type="http://schemas.openxmlformats.org/officeDocument/2006/relationships/hyperlink" Target="https://www.cetransition.ch/en/incubator/" TargetMode="External"/><Relationship Id="rId14" Type="http://schemas.openxmlformats.org/officeDocument/2006/relationships/hyperlink" Target="https://www.replastic.ch/" TargetMode="External"/><Relationship Id="rId17" Type="http://schemas.openxmlformats.org/officeDocument/2006/relationships/hyperlink" Target="https://www.cetransition.ch/en/business-lab/" TargetMode="External"/><Relationship Id="rId16" Type="http://schemas.openxmlformats.org/officeDocument/2006/relationships/hyperlink" Target="https://www.cetransition.ch/en/business-lab/" TargetMode="External"/><Relationship Id="rId19" Type="http://schemas.openxmlformats.org/officeDocument/2006/relationships/hyperlink" Target="https://drive.google.com/drive/folders/1h7xelXHbXT09SNhGku2tzvcCn5xC44dY?usp=sharing" TargetMode="External"/><Relationship Id="rId18" Type="http://schemas.openxmlformats.org/officeDocument/2006/relationships/hyperlink" Target="mailto:viktor.vogt@impacthub.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